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54236b06e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ae2a3853a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Raclawice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243dc542c499f" /><Relationship Type="http://schemas.openxmlformats.org/officeDocument/2006/relationships/numbering" Target="/word/numbering.xml" Id="Rb3cb76de7ee64990" /><Relationship Type="http://schemas.openxmlformats.org/officeDocument/2006/relationships/settings" Target="/word/settings.xml" Id="R484f63cfcf334b77" /><Relationship Type="http://schemas.openxmlformats.org/officeDocument/2006/relationships/image" Target="/word/media/d8a1b37c-0a36-4b99-a3f0-d724eefacc89.png" Id="R745ae2a3853a4f4f" /></Relationships>
</file>