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f78e37def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64e95a39d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Maleniecka,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683f6b2d94da0" /><Relationship Type="http://schemas.openxmlformats.org/officeDocument/2006/relationships/numbering" Target="/word/numbering.xml" Id="R4835ce8ac5ff43d0" /><Relationship Type="http://schemas.openxmlformats.org/officeDocument/2006/relationships/settings" Target="/word/settings.xml" Id="Ra53f499f50e448f2" /><Relationship Type="http://schemas.openxmlformats.org/officeDocument/2006/relationships/image" Target="/word/media/0c736b18-d037-4496-976b-c3430f6c098c.png" Id="R3a764e95a39d4e9f" /></Relationships>
</file>