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e8ee3454a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2d7d840ad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09230c82f4558" /><Relationship Type="http://schemas.openxmlformats.org/officeDocument/2006/relationships/numbering" Target="/word/numbering.xml" Id="R51def2544bf44e67" /><Relationship Type="http://schemas.openxmlformats.org/officeDocument/2006/relationships/settings" Target="/word/settings.xml" Id="Re6220f40ee6249b2" /><Relationship Type="http://schemas.openxmlformats.org/officeDocument/2006/relationships/image" Target="/word/media/a9a56706-6902-4725-b8b8-b5398eb42d9e.png" Id="R7c02d7d840ad4868" /></Relationships>
</file>