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767ec0a08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283b2c86c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Sieklowka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cdf12e0744c4b" /><Relationship Type="http://schemas.openxmlformats.org/officeDocument/2006/relationships/numbering" Target="/word/numbering.xml" Id="R15dda3d305e3442a" /><Relationship Type="http://schemas.openxmlformats.org/officeDocument/2006/relationships/settings" Target="/word/settings.xml" Id="R2dabd4891cc844ab" /><Relationship Type="http://schemas.openxmlformats.org/officeDocument/2006/relationships/image" Target="/word/media/6513dbd6-2da7-4405-a099-b51e50e85c6a.png" Id="Rff7283b2c86c4a2a" /></Relationships>
</file>