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503a26ea2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85e10f7f5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Sielce Prawe,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3b764e2694f7e" /><Relationship Type="http://schemas.openxmlformats.org/officeDocument/2006/relationships/numbering" Target="/word/numbering.xml" Id="R2a0d09bf6b7a462d" /><Relationship Type="http://schemas.openxmlformats.org/officeDocument/2006/relationships/settings" Target="/word/settings.xml" Id="R283a272b781f40e7" /><Relationship Type="http://schemas.openxmlformats.org/officeDocument/2006/relationships/image" Target="/word/media/7661576a-28fb-4b7e-a480-3a5f8b6d6c0b.png" Id="R2c185e10f7f542bb" /></Relationships>
</file>