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9667f06e4a44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025865c3f84e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Skarzysko Ksiazece,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db2f64ef924b68" /><Relationship Type="http://schemas.openxmlformats.org/officeDocument/2006/relationships/numbering" Target="/word/numbering.xml" Id="Rded2bb1c0a834cf3" /><Relationship Type="http://schemas.openxmlformats.org/officeDocument/2006/relationships/settings" Target="/word/settings.xml" Id="R2e8f5ce596cc498c" /><Relationship Type="http://schemas.openxmlformats.org/officeDocument/2006/relationships/image" Target="/word/media/54b1396b-883c-4f78-a26e-e072480fca41.png" Id="R4b025865c3f84e86" /></Relationships>
</file>