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d302b64e5242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a9628e4ba24e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Kawkowo,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ba96da18c64e40" /><Relationship Type="http://schemas.openxmlformats.org/officeDocument/2006/relationships/numbering" Target="/word/numbering.xml" Id="R2d68defcf75c4e7c" /><Relationship Type="http://schemas.openxmlformats.org/officeDocument/2006/relationships/settings" Target="/word/settings.xml" Id="R883f086dd543454d" /><Relationship Type="http://schemas.openxmlformats.org/officeDocument/2006/relationships/image" Target="/word/media/e97b4b32-8690-4fd5-8ad2-91a167ae9dc9.png" Id="Rbba9628e4ba24e13" /></Relationships>
</file>