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185b2873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f7e1c8d6e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Sterlawki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017c4df7246af" /><Relationship Type="http://schemas.openxmlformats.org/officeDocument/2006/relationships/numbering" Target="/word/numbering.xml" Id="R8b07c5c37b0447a9" /><Relationship Type="http://schemas.openxmlformats.org/officeDocument/2006/relationships/settings" Target="/word/settings.xml" Id="Rb7daf8258b944a4d" /><Relationship Type="http://schemas.openxmlformats.org/officeDocument/2006/relationships/image" Target="/word/media/d185a816-0ab6-46b3-a5e8-b4fa2ddb2e41.png" Id="R8a4f7e1c8d6e4b58" /></Relationships>
</file>