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1ce2116d3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6f079ee7b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 Bycki,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9e7c0da5244f2" /><Relationship Type="http://schemas.openxmlformats.org/officeDocument/2006/relationships/numbering" Target="/word/numbering.xml" Id="Raf47426221bd45db" /><Relationship Type="http://schemas.openxmlformats.org/officeDocument/2006/relationships/settings" Target="/word/settings.xml" Id="Radf54e53025c4f14" /><Relationship Type="http://schemas.openxmlformats.org/officeDocument/2006/relationships/image" Target="/word/media/5ca4e09b-eb2d-480c-8372-fc81f1d624a6.png" Id="Rfe16f079ee7b46b3" /></Relationships>
</file>