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5114c271a4d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0750a0d98f4f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Uchylsko,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c7fe6fd97f432c" /><Relationship Type="http://schemas.openxmlformats.org/officeDocument/2006/relationships/numbering" Target="/word/numbering.xml" Id="R001ad2c797574066" /><Relationship Type="http://schemas.openxmlformats.org/officeDocument/2006/relationships/settings" Target="/word/settings.xml" Id="R4a54d0e111a445f2" /><Relationship Type="http://schemas.openxmlformats.org/officeDocument/2006/relationships/image" Target="/word/media/56f26d9b-b220-4dc0-932e-26662f1f2d9a.png" Id="R2a0750a0d98f4fa0" /></Relationships>
</file>