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e4654f373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dea8ce66e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Wiaczyn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de87bf193428c" /><Relationship Type="http://schemas.openxmlformats.org/officeDocument/2006/relationships/numbering" Target="/word/numbering.xml" Id="R7be9b33cbccb4ea2" /><Relationship Type="http://schemas.openxmlformats.org/officeDocument/2006/relationships/settings" Target="/word/settings.xml" Id="R0d4f47188f3042c2" /><Relationship Type="http://schemas.openxmlformats.org/officeDocument/2006/relationships/image" Target="/word/media/10fe5aea-14e1-4912-ba20-16d766087823.png" Id="R65ddea8ce66e4f82" /></Relationships>
</file>