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495f189ce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6a0ef50c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 Wysoki,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0d9dc220c4bee" /><Relationship Type="http://schemas.openxmlformats.org/officeDocument/2006/relationships/numbering" Target="/word/numbering.xml" Id="Rf7beca903f544839" /><Relationship Type="http://schemas.openxmlformats.org/officeDocument/2006/relationships/settings" Target="/word/settings.xml" Id="R806a17e950b348eb" /><Relationship Type="http://schemas.openxmlformats.org/officeDocument/2006/relationships/image" Target="/word/media/1042bf60-9d90-4dd4-a63b-6cd089c6dcb6.png" Id="R33266a0ef50c4b6a" /></Relationships>
</file>