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30a6f5f90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5150f8b79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Zaton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87eb443cb445b" /><Relationship Type="http://schemas.openxmlformats.org/officeDocument/2006/relationships/numbering" Target="/word/numbering.xml" Id="Rdbea22e0e67d4dfe" /><Relationship Type="http://schemas.openxmlformats.org/officeDocument/2006/relationships/settings" Target="/word/settings.xml" Id="Rd47d9bb780194187" /><Relationship Type="http://schemas.openxmlformats.org/officeDocument/2006/relationships/image" Target="/word/media/6cdcb386-7a08-4546-8dc3-1509c3f60df6.png" Id="R7eb5150f8b794b71" /></Relationships>
</file>