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afdfe8444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d7d0cb9b4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Zwierzyniec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2b9cebdac4638" /><Relationship Type="http://schemas.openxmlformats.org/officeDocument/2006/relationships/numbering" Target="/word/numbering.xml" Id="Ra9838e0dc2a94787" /><Relationship Type="http://schemas.openxmlformats.org/officeDocument/2006/relationships/settings" Target="/word/settings.xml" Id="R3f3f8b969b12452e" /><Relationship Type="http://schemas.openxmlformats.org/officeDocument/2006/relationships/image" Target="/word/media/16f8462d-407b-4ef3-91ea-b76547ce51a4.png" Id="R5f9d7d0cb9b445c7" /></Relationships>
</file>