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c34207991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4854bbd28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das Amendoeiras,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167d028064a2c" /><Relationship Type="http://schemas.openxmlformats.org/officeDocument/2006/relationships/numbering" Target="/word/numbering.xml" Id="R9064ae0b0c2542d4" /><Relationship Type="http://schemas.openxmlformats.org/officeDocument/2006/relationships/settings" Target="/word/settings.xml" Id="Rd4de288011f74e21" /><Relationship Type="http://schemas.openxmlformats.org/officeDocument/2006/relationships/image" Target="/word/media/18665efe-8480-4da2-9d99-9cd457a80c1b.png" Id="R96b4854bbd284be9" /></Relationships>
</file>