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b71cf7ca7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53fc08eb0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 Sucesso,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ad7a5e0b049dc" /><Relationship Type="http://schemas.openxmlformats.org/officeDocument/2006/relationships/numbering" Target="/word/numbering.xml" Id="R3a489cdccbf048f5" /><Relationship Type="http://schemas.openxmlformats.org/officeDocument/2006/relationships/settings" Target="/word/settings.xml" Id="R6d1d766f97be4dab" /><Relationship Type="http://schemas.openxmlformats.org/officeDocument/2006/relationships/image" Target="/word/media/3d380179-f05d-49d9-9c7e-fbe2228fdc7d.png" Id="Rf3b53fc08eb040ec" /></Relationships>
</file>