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750ce89d6348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def2721f4547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 de Sao Lourenco,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fce52c638c4be9" /><Relationship Type="http://schemas.openxmlformats.org/officeDocument/2006/relationships/numbering" Target="/word/numbering.xml" Id="Rf6aaa81821974a0e" /><Relationship Type="http://schemas.openxmlformats.org/officeDocument/2006/relationships/settings" Target="/word/settings.xml" Id="R14dd5f0ce3b449af" /><Relationship Type="http://schemas.openxmlformats.org/officeDocument/2006/relationships/image" Target="/word/media/9c7bbb35-7927-4822-ad49-cf37f40cb1b1.png" Id="R3edef2721f4547ad" /></Relationships>
</file>