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12387f6f9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c8e26feaa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 Oiro,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a328ff6cb475a" /><Relationship Type="http://schemas.openxmlformats.org/officeDocument/2006/relationships/numbering" Target="/word/numbering.xml" Id="R795de49edaa44847" /><Relationship Type="http://schemas.openxmlformats.org/officeDocument/2006/relationships/settings" Target="/word/settings.xml" Id="R9d5ece7842494d66" /><Relationship Type="http://schemas.openxmlformats.org/officeDocument/2006/relationships/image" Target="/word/media/c63c136c-0510-46d8-b27b-e772fb4874f4.png" Id="R891c8e26feaa42ba" /></Relationships>
</file>