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b375c3d7b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5de7bfe8f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Vale da 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7515bd9014c12" /><Relationship Type="http://schemas.openxmlformats.org/officeDocument/2006/relationships/numbering" Target="/word/numbering.xml" Id="R10aaf7ab5d5c460d" /><Relationship Type="http://schemas.openxmlformats.org/officeDocument/2006/relationships/settings" Target="/word/settings.xml" Id="Rfab658c6f39d4d25" /><Relationship Type="http://schemas.openxmlformats.org/officeDocument/2006/relationships/image" Target="/word/media/3fb618cb-02ae-4892-bd2f-510023fa1bba.png" Id="Rf3e5de7bfe8f4056" /></Relationships>
</file>