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d526b7f53749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a35e9234ca4c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Castanheira do Ribatejo,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9a8c7bd3a4356" /><Relationship Type="http://schemas.openxmlformats.org/officeDocument/2006/relationships/numbering" Target="/word/numbering.xml" Id="R88ad1a4a94494a01" /><Relationship Type="http://schemas.openxmlformats.org/officeDocument/2006/relationships/settings" Target="/word/settings.xml" Id="R4a8f3dab0c874f42" /><Relationship Type="http://schemas.openxmlformats.org/officeDocument/2006/relationships/image" Target="/word/media/7d4816b1-0c68-4038-92de-1bbf47eff158.png" Id="R24a35e9234ca4cc0" /></Relationships>
</file>