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30a8c75e8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ee570c4c8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Esbarrondadouro,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7b38aafbc4ede" /><Relationship Type="http://schemas.openxmlformats.org/officeDocument/2006/relationships/numbering" Target="/word/numbering.xml" Id="R0ac102829b6a4cbf" /><Relationship Type="http://schemas.openxmlformats.org/officeDocument/2006/relationships/settings" Target="/word/settings.xml" Id="R64ab2424de6e4fd7" /><Relationship Type="http://schemas.openxmlformats.org/officeDocument/2006/relationships/image" Target="/word/media/cd1ec511-cc03-483f-86bc-8d1e75d6eb8d.png" Id="Rb32ee570c4c84afd" /></Relationships>
</file>