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d98cee173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878d4ab8c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Barradinha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a46f7a2ed44ae" /><Relationship Type="http://schemas.openxmlformats.org/officeDocument/2006/relationships/numbering" Target="/word/numbering.xml" Id="Rbb09943a05e546e5" /><Relationship Type="http://schemas.openxmlformats.org/officeDocument/2006/relationships/settings" Target="/word/settings.xml" Id="R8a190e68000b4e00" /><Relationship Type="http://schemas.openxmlformats.org/officeDocument/2006/relationships/image" Target="/word/media/0d013842-ad99-4b62-be7e-48d89d7e753d.png" Id="R868878d4ab8c4cb0" /></Relationships>
</file>