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a32c7e9ad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0252bfa7c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Francisco,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15d2908bc4a2b" /><Relationship Type="http://schemas.openxmlformats.org/officeDocument/2006/relationships/numbering" Target="/word/numbering.xml" Id="R0f5f1aae939a44ec" /><Relationship Type="http://schemas.openxmlformats.org/officeDocument/2006/relationships/settings" Target="/word/settings.xml" Id="R5120d6f101fd4ee4" /><Relationship Type="http://schemas.openxmlformats.org/officeDocument/2006/relationships/image" Target="/word/media/cd550f65-7173-441f-922c-0d7f9b8944d2.png" Id="Rcf90252bfa7c4d51" /></Relationships>
</file>