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5395f5d2fc49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b9a362fb0a4a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Orcario,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4953c88f3b4f8d" /><Relationship Type="http://schemas.openxmlformats.org/officeDocument/2006/relationships/numbering" Target="/word/numbering.xml" Id="R98417f88a6d6404f" /><Relationship Type="http://schemas.openxmlformats.org/officeDocument/2006/relationships/settings" Target="/word/settings.xml" Id="Rc2773368a3114419" /><Relationship Type="http://schemas.openxmlformats.org/officeDocument/2006/relationships/image" Target="/word/media/4127a8c8-ac00-4788-ba2b-0aeffff8dcf3.png" Id="Rc8b9a362fb0a4a45" /></Relationships>
</file>