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ce866a42f4f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c42c25fe2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Petisgueira,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f0ae33d4849c4" /><Relationship Type="http://schemas.openxmlformats.org/officeDocument/2006/relationships/numbering" Target="/word/numbering.xml" Id="Rb99addf797284b0f" /><Relationship Type="http://schemas.openxmlformats.org/officeDocument/2006/relationships/settings" Target="/word/settings.xml" Id="R98f2e56d6ea647c9" /><Relationship Type="http://schemas.openxmlformats.org/officeDocument/2006/relationships/image" Target="/word/media/4841e08b-95ab-41ac-a5cf-3a33ecb335e3.png" Id="Rb38c42c25fe24f9d" /></Relationships>
</file>