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08e1cbc65d46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1276c9fe954f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Praia do Ribatejo,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a548992fb948cc" /><Relationship Type="http://schemas.openxmlformats.org/officeDocument/2006/relationships/numbering" Target="/word/numbering.xml" Id="R77ee6c4f73944171" /><Relationship Type="http://schemas.openxmlformats.org/officeDocument/2006/relationships/settings" Target="/word/settings.xml" Id="R0b6902cef7134037" /><Relationship Type="http://schemas.openxmlformats.org/officeDocument/2006/relationships/image" Target="/word/media/3bc9cdd2-471a-459a-a8ee-7f815b76e2c6.png" Id="R071276c9fe954fc5" /></Relationships>
</file>