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82e92c59c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bcb76fd8d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Marquesa da Ribeira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e1f36ea904f56" /><Relationship Type="http://schemas.openxmlformats.org/officeDocument/2006/relationships/numbering" Target="/word/numbering.xml" Id="R235f0df452a84470" /><Relationship Type="http://schemas.openxmlformats.org/officeDocument/2006/relationships/settings" Target="/word/settings.xml" Id="R45bcda6dc6be406c" /><Relationship Type="http://schemas.openxmlformats.org/officeDocument/2006/relationships/image" Target="/word/media/ca281ece-1340-4620-a413-5a8d4a11f680.png" Id="R74fbcb76fd8d4814" /></Relationships>
</file>