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56b4a46f3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ac1450e94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Santarena,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10f8066d14c8c" /><Relationship Type="http://schemas.openxmlformats.org/officeDocument/2006/relationships/numbering" Target="/word/numbering.xml" Id="R324f5a9c2abd4e7a" /><Relationship Type="http://schemas.openxmlformats.org/officeDocument/2006/relationships/settings" Target="/word/settings.xml" Id="Rb90f78f2b906443b" /><Relationship Type="http://schemas.openxmlformats.org/officeDocument/2006/relationships/image" Target="/word/media/1ec60a7b-b3e1-4b01-9e81-7ff81a2ba035.png" Id="Rd24ac1450e9449ce" /></Relationships>
</file>