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071e42513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5bfdc3968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Barrocal,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e4945899848be" /><Relationship Type="http://schemas.openxmlformats.org/officeDocument/2006/relationships/numbering" Target="/word/numbering.xml" Id="Rb93f506674394311" /><Relationship Type="http://schemas.openxmlformats.org/officeDocument/2006/relationships/settings" Target="/word/settings.xml" Id="Ra23591dae23a4793" /><Relationship Type="http://schemas.openxmlformats.org/officeDocument/2006/relationships/image" Target="/word/media/37aec13b-1163-4ab2-bcff-e1a857e544fb.png" Id="R6065bfdc39684a30" /></Relationships>
</file>