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752807c7c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b833ef68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Roncao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f306f3ae24298" /><Relationship Type="http://schemas.openxmlformats.org/officeDocument/2006/relationships/numbering" Target="/word/numbering.xml" Id="R79862de0f5554b69" /><Relationship Type="http://schemas.openxmlformats.org/officeDocument/2006/relationships/settings" Target="/word/settings.xml" Id="R4234c8b99a36495f" /><Relationship Type="http://schemas.openxmlformats.org/officeDocument/2006/relationships/image" Target="/word/media/5046eb56-d6e6-4e5c-8b9d-212ed094f6ca.png" Id="Rb4fb833ef68f494c" /></Relationships>
</file>