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1e8d2b454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b63693e65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Vaqueiros,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339ed4b9d4ea6" /><Relationship Type="http://schemas.openxmlformats.org/officeDocument/2006/relationships/numbering" Target="/word/numbering.xml" Id="R6d624d066c1e430a" /><Relationship Type="http://schemas.openxmlformats.org/officeDocument/2006/relationships/settings" Target="/word/settings.xml" Id="Rdda94803c1be4f77" /><Relationship Type="http://schemas.openxmlformats.org/officeDocument/2006/relationships/image" Target="/word/media/c0c7a915-5072-417e-81a8-3794d8e94fab.png" Id="Rd3cb63693e6548f1" /></Relationships>
</file>