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4d1281cb0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0985eb1bc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Constanţa, Constanta,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b5d02ad394408" /><Relationship Type="http://schemas.openxmlformats.org/officeDocument/2006/relationships/numbering" Target="/word/numbering.xml" Id="Re5a28d8b4c454d11" /><Relationship Type="http://schemas.openxmlformats.org/officeDocument/2006/relationships/settings" Target="/word/settings.xml" Id="R0a6300dfa0124ea0" /><Relationship Type="http://schemas.openxmlformats.org/officeDocument/2006/relationships/image" Target="/word/media/0f50f05d-274d-468b-99e3-77b4e4ace962.png" Id="Rc840985eb1bc4add" /></Relationships>
</file>