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120ad345c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b406c608e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Ta’if,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cfe6a9e764133" /><Relationship Type="http://schemas.openxmlformats.org/officeDocument/2006/relationships/numbering" Target="/word/numbering.xml" Id="Rf5702b037ab7432b" /><Relationship Type="http://schemas.openxmlformats.org/officeDocument/2006/relationships/settings" Target="/word/settings.xml" Id="R87515d1718424a72" /><Relationship Type="http://schemas.openxmlformats.org/officeDocument/2006/relationships/image" Target="/word/media/2fce0bdd-2797-4c81-bf07-2c34738612fd.png" Id="R67db406c608e4f1b" /></Relationships>
</file>