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88665a5a0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a0c07e9f0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Begunje na Gorenjskem,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607521dd947d9" /><Relationship Type="http://schemas.openxmlformats.org/officeDocument/2006/relationships/numbering" Target="/word/numbering.xml" Id="R35fa2b2707f7438f" /><Relationship Type="http://schemas.openxmlformats.org/officeDocument/2006/relationships/settings" Target="/word/settings.xml" Id="R1b2094ae6ddd46d4" /><Relationship Type="http://schemas.openxmlformats.org/officeDocument/2006/relationships/image" Target="/word/media/e44daa14-bc32-4f21-b85d-6ccc6fe3ff01.png" Id="Rf96a0c07e9f048d9" /></Relationships>
</file>