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0ab4c596f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585dbfae4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Cetez pri Strugah,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c8eda866941ee" /><Relationship Type="http://schemas.openxmlformats.org/officeDocument/2006/relationships/numbering" Target="/word/numbering.xml" Id="R3ea75512de9c4a8f" /><Relationship Type="http://schemas.openxmlformats.org/officeDocument/2006/relationships/settings" Target="/word/settings.xml" Id="R692db48fce0c4b3d" /><Relationship Type="http://schemas.openxmlformats.org/officeDocument/2006/relationships/image" Target="/word/media/c6ff6a8f-169f-46a2-8c5d-98ec8f9ab24e.png" Id="R684585dbfae44e69" /></Relationships>
</file>