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f654f484f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2481f250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Dane pri Sezani,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c53e975e455a" /><Relationship Type="http://schemas.openxmlformats.org/officeDocument/2006/relationships/numbering" Target="/word/numbering.xml" Id="R71f7272a07a347a1" /><Relationship Type="http://schemas.openxmlformats.org/officeDocument/2006/relationships/settings" Target="/word/settings.xml" Id="Rb4de6b7bfe18433d" /><Relationship Type="http://schemas.openxmlformats.org/officeDocument/2006/relationships/image" Target="/word/media/3ef87443-2b67-4b36-9f46-4a343cb1092e.png" Id="R38622481f25046df" /></Relationships>
</file>