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c2c9ea274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b8826286c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1f9fdf8c847ca" /><Relationship Type="http://schemas.openxmlformats.org/officeDocument/2006/relationships/numbering" Target="/word/numbering.xml" Id="R226efddb14624adf" /><Relationship Type="http://schemas.openxmlformats.org/officeDocument/2006/relationships/settings" Target="/word/settings.xml" Id="Ra7430b55d8494729" /><Relationship Type="http://schemas.openxmlformats.org/officeDocument/2006/relationships/image" Target="/word/media/1ee557b7-3e31-43dd-a762-b57f613ac135.png" Id="Rfe4b8826286c4bee" /></Relationships>
</file>