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ad54d8527c41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cf3a22f65742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Cheonan,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7a1685c7be4ac3" /><Relationship Type="http://schemas.openxmlformats.org/officeDocument/2006/relationships/numbering" Target="/word/numbering.xml" Id="R6424882d80764be5" /><Relationship Type="http://schemas.openxmlformats.org/officeDocument/2006/relationships/settings" Target="/word/settings.xml" Id="R223a0bc65b144cf7" /><Relationship Type="http://schemas.openxmlformats.org/officeDocument/2006/relationships/image" Target="/word/media/b64f64b7-ffd1-49fd-aa61-f0e74b9e043a.png" Id="R2bcf3a22f657423c" /></Relationships>
</file>