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4f7ed3ace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d50df6e51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Barcelona, Barcelona,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1c5b804224311" /><Relationship Type="http://schemas.openxmlformats.org/officeDocument/2006/relationships/numbering" Target="/word/numbering.xml" Id="R2922c16549f5419f" /><Relationship Type="http://schemas.openxmlformats.org/officeDocument/2006/relationships/settings" Target="/word/settings.xml" Id="R29b2613c4d7f416c" /><Relationship Type="http://schemas.openxmlformats.org/officeDocument/2006/relationships/image" Target="/word/media/1dcb9a75-8664-4365-8254-96c8a8e69e27.png" Id="R4a7d50df6e514e63" /></Relationships>
</file>