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dc1ff18c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754b90add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Basel, Basel-Stadt,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c54bc55ab4d85" /><Relationship Type="http://schemas.openxmlformats.org/officeDocument/2006/relationships/numbering" Target="/word/numbering.xml" Id="R8ac02f5e35be438d" /><Relationship Type="http://schemas.openxmlformats.org/officeDocument/2006/relationships/settings" Target="/word/settings.xml" Id="R4d34d4ab02464e54" /><Relationship Type="http://schemas.openxmlformats.org/officeDocument/2006/relationships/image" Target="/word/media/da920617-538b-4eb5-856a-9eb087df15ce.png" Id="R3a7754b90add49d2" /></Relationships>
</file>