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5b3a5433f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a08c70f7e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nan Achaidhcan,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7c41325ed4a7b" /><Relationship Type="http://schemas.openxmlformats.org/officeDocument/2006/relationships/numbering" Target="/word/numbering.xml" Id="R862b962cdaa34e0b" /><Relationship Type="http://schemas.openxmlformats.org/officeDocument/2006/relationships/settings" Target="/word/settings.xml" Id="R03ee7d6b28194686" /><Relationship Type="http://schemas.openxmlformats.org/officeDocument/2006/relationships/image" Target="/word/media/ccc291dd-84fa-49f7-9c34-bdf07e009455.png" Id="R47ba08c70f7e44f1" /></Relationships>
</file>