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96d4f0e70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6d687f3d1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Altan Strahan,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7f528cdcf42e1" /><Relationship Type="http://schemas.openxmlformats.org/officeDocument/2006/relationships/numbering" Target="/word/numbering.xml" Id="R3ff8292b37074821" /><Relationship Type="http://schemas.openxmlformats.org/officeDocument/2006/relationships/settings" Target="/word/settings.xml" Id="R50cea7545cd84ec9" /><Relationship Type="http://schemas.openxmlformats.org/officeDocument/2006/relationships/image" Target="/word/media/46dd6be6-7335-4bf8-9254-b961fbc6d7d5.png" Id="R5ee6d687f3d14f3a" /></Relationships>
</file>