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3e745ea87848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0bce07ff0343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Althorne, Essex,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e0ea3b4bb4047" /><Relationship Type="http://schemas.openxmlformats.org/officeDocument/2006/relationships/numbering" Target="/word/numbering.xml" Id="Rf651c1c7191f4f4b" /><Relationship Type="http://schemas.openxmlformats.org/officeDocument/2006/relationships/settings" Target="/word/settings.xml" Id="R5b7963a43e284e1b" /><Relationship Type="http://schemas.openxmlformats.org/officeDocument/2006/relationships/image" Target="/word/media/532d3335-5099-46ea-b0ec-70de51c88681.png" Id="R620bce07ff0343b2" /></Relationships>
</file>