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d2a462880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6623c2e9b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Andover Down,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52d37e03f4ac2" /><Relationship Type="http://schemas.openxmlformats.org/officeDocument/2006/relationships/numbering" Target="/word/numbering.xml" Id="Rc8db01625d704d57" /><Relationship Type="http://schemas.openxmlformats.org/officeDocument/2006/relationships/settings" Target="/word/settings.xml" Id="Rb74509eacb604f4b" /><Relationship Type="http://schemas.openxmlformats.org/officeDocument/2006/relationships/image" Target="/word/media/ec50626b-254f-4563-847d-94ea3ce39bfc.png" Id="Rc7e6623c2e9b4302" /></Relationships>
</file>