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744a3b0c3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f8fd5b7d3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Angus County,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b279d19f74ec6" /><Relationship Type="http://schemas.openxmlformats.org/officeDocument/2006/relationships/numbering" Target="/word/numbering.xml" Id="R7730dfbcfcdb411e" /><Relationship Type="http://schemas.openxmlformats.org/officeDocument/2006/relationships/settings" Target="/word/settings.xml" Id="Rc778a9296a6a424f" /><Relationship Type="http://schemas.openxmlformats.org/officeDocument/2006/relationships/image" Target="/word/media/12fb7f81-dadd-44a7-9b94-3ff5209016c9.png" Id="Re20f8fd5b7d346ee" /></Relationships>
</file>