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af04b968e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59a7ff7e0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Annaclone,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bf0f5ae494ca3" /><Relationship Type="http://schemas.openxmlformats.org/officeDocument/2006/relationships/numbering" Target="/word/numbering.xml" Id="Rdc7047798d62485d" /><Relationship Type="http://schemas.openxmlformats.org/officeDocument/2006/relationships/settings" Target="/word/settings.xml" Id="R742472deeb9941d6" /><Relationship Type="http://schemas.openxmlformats.org/officeDocument/2006/relationships/image" Target="/word/media/55a9fe4f-d8f5-4e36-b0c4-35f4ae88448c.png" Id="Rd7159a7ff7e0491b" /></Relationships>
</file>