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24e37bc9c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a37f47b39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Manchester,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b68a5a8f64c4b" /><Relationship Type="http://schemas.openxmlformats.org/officeDocument/2006/relationships/numbering" Target="/word/numbering.xml" Id="Rdf170db94bc44c6b" /><Relationship Type="http://schemas.openxmlformats.org/officeDocument/2006/relationships/settings" Target="/word/settings.xml" Id="Rff5233e1ae8f4aec" /><Relationship Type="http://schemas.openxmlformats.org/officeDocument/2006/relationships/image" Target="/word/media/31bcaabc-d402-4603-bf12-e2c40fedc7a9.png" Id="R801a37f47b3943d2" /></Relationships>
</file>