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bc15b7e17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225528cc9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Agamenticus Station,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a9f357ab34bd9" /><Relationship Type="http://schemas.openxmlformats.org/officeDocument/2006/relationships/numbering" Target="/word/numbering.xml" Id="Rb1289b70d88246a8" /><Relationship Type="http://schemas.openxmlformats.org/officeDocument/2006/relationships/settings" Target="/word/settings.xml" Id="Rde66e865162c4d3c" /><Relationship Type="http://schemas.openxmlformats.org/officeDocument/2006/relationships/image" Target="/word/media/d6f753cf-e3ba-4fed-8b78-0a370720d4c4.png" Id="Rcd4225528cc94f64" /></Relationships>
</file>