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97f923e3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21944f209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Creek Estates One and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bd5d50b7b4ec6" /><Relationship Type="http://schemas.openxmlformats.org/officeDocument/2006/relationships/numbering" Target="/word/numbering.xml" Id="R832d419c78ec424f" /><Relationship Type="http://schemas.openxmlformats.org/officeDocument/2006/relationships/settings" Target="/word/settings.xml" Id="Rc8044258b24d43c8" /><Relationship Type="http://schemas.openxmlformats.org/officeDocument/2006/relationships/image" Target="/word/media/7acd85fe-3404-4710-a4b7-4603565cd777.png" Id="Rd8221944f2094743" /></Relationships>
</file>