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29ec9de34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a404d427f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Squire Acres,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2f75ecee84259" /><Relationship Type="http://schemas.openxmlformats.org/officeDocument/2006/relationships/numbering" Target="/word/numbering.xml" Id="R5b1aeccd7a6e47a2" /><Relationship Type="http://schemas.openxmlformats.org/officeDocument/2006/relationships/settings" Target="/word/settings.xml" Id="Re4e916ea0b824467" /><Relationship Type="http://schemas.openxmlformats.org/officeDocument/2006/relationships/image" Target="/word/media/fce6dacf-feec-4442-83f4-74436eb5535a.png" Id="R475a404d427f432c" /></Relationships>
</file>